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473433889"/>
        <w:docPartObj>
          <w:docPartGallery w:val="Cover Pages"/>
          <w:docPartUnique/>
        </w:docPartObj>
      </w:sdtPr>
      <w:sdtEndPr>
        <w:rPr>
          <w:rFonts w:ascii="Arial" w:hAnsi="Arial" w:cs="Arial"/>
          <w:sz w:val="20"/>
          <w:szCs w:val="20"/>
          <w:lang w:val="en-GB"/>
        </w:rPr>
      </w:sdtEndPr>
      <w:sdtContent>
        <w:p w14:paraId="03DD5E69" w14:textId="77777777" w:rsidR="004068B2" w:rsidRDefault="00795510" w:rsidP="0028742A">
          <w:r>
            <w:rPr>
              <w:noProof/>
            </w:rPr>
            <mc:AlternateContent>
              <mc:Choice Requires="wps">
                <w:drawing>
                  <wp:anchor distT="0" distB="0" distL="114300" distR="114300" simplePos="0" relativeHeight="251656192" behindDoc="0" locked="0" layoutInCell="1" allowOverlap="1" wp14:anchorId="36A4D6BC" wp14:editId="6CCEB359">
                    <wp:simplePos x="0" y="0"/>
                    <wp:positionH relativeFrom="column">
                      <wp:posOffset>2802255</wp:posOffset>
                    </wp:positionH>
                    <wp:positionV relativeFrom="paragraph">
                      <wp:posOffset>74839</wp:posOffset>
                    </wp:positionV>
                    <wp:extent cx="1259840" cy="1259840"/>
                    <wp:effectExtent l="0" t="0" r="0" b="0"/>
                    <wp:wrapNone/>
                    <wp:docPr id="6" name="Oval 6"/>
                    <wp:cNvGraphicFramePr/>
                    <a:graphic xmlns:a="http://schemas.openxmlformats.org/drawingml/2006/main">
                      <a:graphicData uri="http://schemas.microsoft.com/office/word/2010/wordprocessingShape">
                        <wps:wsp>
                          <wps:cNvSpPr/>
                          <wps:spPr>
                            <a:xfrm>
                              <a:off x="0" y="0"/>
                              <a:ext cx="1259840" cy="1259840"/>
                            </a:xfrm>
                            <a:prstGeom prst="ellipse">
                              <a:avLst/>
                            </a:prstGeom>
                            <a:solidFill>
                              <a:srgbClr val="84BF4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8BCBF14" id="Oval 6" o:spid="_x0000_s1026" style="position:absolute;margin-left:220.65pt;margin-top:5.9pt;width:99.2pt;height:99.2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" fillcolor="#84bf41" stroked="f" strokeweight="1pt">
                    <v:stroke joinstyle="miter"/>
                  </v:oval>
                </w:pict>
              </mc:Fallback>
            </mc:AlternateContent>
          </w:r>
        </w:p>
        <w:p w14:paraId="24E90FFE" w14:textId="23BCD525" w:rsidR="00CE432B" w:rsidRDefault="00CE432B" w:rsidP="0028742A">
          <w:pPr>
            <w:autoSpaceDE w:val="0"/>
            <w:autoSpaceDN w:val="0"/>
            <w:adjustRightInd w:val="0"/>
            <w:rPr>
              <w:rFonts w:cs="Arial"/>
              <w:sz w:val="20"/>
            </w:rPr>
          </w:pPr>
          <w:r>
            <w:rPr>
              <w:rFonts w:ascii="Arial" w:hAnsi="Arial" w:cs="Arial"/>
              <w:noProof/>
              <w:sz w:val="20"/>
              <w:szCs w:val="20"/>
              <w:lang w:val="en-GB"/>
            </w:rPr>
            <mc:AlternateContent>
              <mc:Choice Requires="wps">
                <w:drawing>
                  <wp:anchor distT="0" distB="0" distL="114300" distR="114300" simplePos="0" relativeHeight="251659264" behindDoc="0" locked="0" layoutInCell="1" allowOverlap="1" wp14:anchorId="2B9AE8B9" wp14:editId="76AE20A2">
                    <wp:simplePos x="0" y="0"/>
                    <wp:positionH relativeFrom="column">
                      <wp:posOffset>489676</wp:posOffset>
                    </wp:positionH>
                    <wp:positionV relativeFrom="paragraph">
                      <wp:posOffset>1719580</wp:posOffset>
                    </wp:positionV>
                    <wp:extent cx="5769429" cy="848995"/>
                    <wp:effectExtent l="0" t="0" r="0" b="0"/>
                    <wp:wrapNone/>
                    <wp:docPr id="8" name="Text Box 8"/>
                    <wp:cNvGraphicFramePr/>
                    <a:graphic xmlns:a="http://schemas.openxmlformats.org/drawingml/2006/main">
                      <a:graphicData uri="http://schemas.microsoft.com/office/word/2010/wordprocessingShape">
                        <wps:wsp>
                          <wps:cNvSpPr txBox="1"/>
                          <wps:spPr>
                            <a:xfrm>
                              <a:off x="0" y="0"/>
                              <a:ext cx="5769429" cy="848995"/>
                            </a:xfrm>
                            <a:prstGeom prst="rect">
                              <a:avLst/>
                            </a:prstGeom>
                            <a:noFill/>
                            <a:ln w="6350">
                              <a:noFill/>
                            </a:ln>
                          </wps:spPr>
                          <wps:txbx>
                            <w:txbxContent>
                              <w:p w14:paraId="686304DB" w14:textId="77777777" w:rsidR="00BE72F6" w:rsidRDefault="00BE72F6" w:rsidP="004068B2">
                                <w:pPr>
                                  <w:jc w:val="center"/>
                                  <w:rPr>
                                    <w:rFonts w:ascii="Arial MT Light" w:hAnsi="Arial MT Light" w:cs="Arial"/>
                                    <w:bCs/>
                                    <w:color w:val="7F7F7F" w:themeColor="text1" w:themeTint="80"/>
                                    <w:sz w:val="48"/>
                                    <w:szCs w:val="48"/>
                                    <w:lang w:val="en-GB"/>
                                  </w:rPr>
                                </w:pPr>
                                <w:r w:rsidRPr="00BE72F6">
                                  <w:rPr>
                                    <w:rFonts w:ascii="Arial MT Light" w:hAnsi="Arial MT Light" w:cs="Arial"/>
                                    <w:bCs/>
                                    <w:color w:val="7F7F7F" w:themeColor="text1" w:themeTint="80"/>
                                    <w:sz w:val="48"/>
                                    <w:szCs w:val="48"/>
                                    <w:lang w:val="en-GB"/>
                                  </w:rPr>
                                  <w:t>Attendances by Others</w:t>
                                </w:r>
                              </w:p>
                              <w:p w14:paraId="7E00FE03" w14:textId="7AFA9C10" w:rsidR="004068B2" w:rsidRPr="00BE72F6" w:rsidRDefault="00BE72F6" w:rsidP="004068B2">
                                <w:pPr>
                                  <w:jc w:val="center"/>
                                  <w:rPr>
                                    <w:rFonts w:ascii="Arial Nova Light" w:hAnsi="Arial Nova Light"/>
                                    <w:color w:val="7F7F7F" w:themeColor="text1" w:themeTint="80"/>
                                    <w:sz w:val="28"/>
                                    <w:szCs w:val="28"/>
                                    <w:lang w:val="en-GB"/>
                                  </w:rPr>
                                </w:pPr>
                                <w:r w:rsidRPr="00BE72F6">
                                  <w:rPr>
                                    <w:rFonts w:ascii="Arial Nova Light" w:hAnsi="Arial Nova Light" w:cstheme="minorHAnsi"/>
                                    <w:color w:val="7F7F7F" w:themeColor="text1" w:themeTint="80"/>
                                    <w:sz w:val="28"/>
                                    <w:szCs w:val="28"/>
                                  </w:rPr>
                                  <w:t>Supplement to Installation specification</w:t>
                                </w:r>
                                <w:r>
                                  <w:rPr>
                                    <w:rFonts w:ascii="Arial Nova Light" w:hAnsi="Arial Nova Light" w:cstheme="minorHAnsi"/>
                                    <w:color w:val="7F7F7F" w:themeColor="text1" w:themeTint="80"/>
                                    <w:sz w:val="28"/>
                                    <w:szCs w:val="28"/>
                                  </w:rPr>
                                  <w:t xml:space="preserve"> </w:t>
                                </w:r>
                                <w:proofErr w:type="spellStart"/>
                                <w:r>
                                  <w:rPr>
                                    <w:rFonts w:ascii="Arial Nova Light" w:hAnsi="Arial Nova Light" w:cstheme="minorHAnsi"/>
                                    <w:color w:val="7F7F7F" w:themeColor="text1" w:themeTint="80"/>
                                    <w:sz w:val="28"/>
                                    <w:szCs w:val="28"/>
                                  </w:rPr>
                                  <w:t>ceda</w:t>
                                </w:r>
                                <w:proofErr w:type="spellEnd"/>
                                <w:r>
                                  <w:rPr>
                                    <w:rFonts w:ascii="Arial Nova Light" w:hAnsi="Arial Nova Light" w:cstheme="minorHAnsi"/>
                                    <w:color w:val="7F7F7F" w:themeColor="text1" w:themeTint="80"/>
                                    <w:sz w:val="28"/>
                                    <w:szCs w:val="28"/>
                                  </w:rPr>
                                  <w:t xml:space="preserve"> Standard Document C06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B9AE8B9" id="_x0000_t202" coordsize="21600,21600" o:spt="202" path="m,l,21600r21600,l21600,xe">
                    <v:stroke joinstyle="miter"/>
                    <v:path gradientshapeok="t" o:connecttype="rect"/>
                  </v:shapetype>
                  <v:shape id="Text Box 8" o:spid="_x0000_s1026" type="#_x0000_t202" style="position:absolute;margin-left:38.55pt;margin-top:135.4pt;width:454.3pt;height:66.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" filled="f" stroked="f" strokeweight=".5pt">
                    <v:textbox>
                      <w:txbxContent>
                        <w:p w14:paraId="686304DB" w14:textId="77777777" w:rsidR="00BE72F6" w:rsidRDefault="00BE72F6" w:rsidP="004068B2">
                          <w:pPr>
                            <w:jc w:val="center"/>
                            <w:rPr>
                              <w:rFonts w:ascii="Arial MT Light" w:hAnsi="Arial MT Light" w:cs="Arial"/>
                              <w:bCs/>
                              <w:color w:val="7F7F7F" w:themeColor="text1" w:themeTint="80"/>
                              <w:sz w:val="48"/>
                              <w:szCs w:val="48"/>
                              <w:lang w:val="en-GB"/>
                            </w:rPr>
                          </w:pPr>
                          <w:r w:rsidRPr="00BE72F6">
                            <w:rPr>
                              <w:rFonts w:ascii="Arial MT Light" w:hAnsi="Arial MT Light" w:cs="Arial"/>
                              <w:bCs/>
                              <w:color w:val="7F7F7F" w:themeColor="text1" w:themeTint="80"/>
                              <w:sz w:val="48"/>
                              <w:szCs w:val="48"/>
                              <w:lang w:val="en-GB"/>
                            </w:rPr>
                            <w:t>Attendances by Others</w:t>
                          </w:r>
                        </w:p>
                        <w:p w14:paraId="7E00FE03" w14:textId="7AFA9C10" w:rsidR="004068B2" w:rsidRPr="00BE72F6" w:rsidRDefault="00BE72F6" w:rsidP="004068B2">
                          <w:pPr>
                            <w:jc w:val="center"/>
                            <w:rPr>
                              <w:rFonts w:ascii="Arial Nova Light" w:hAnsi="Arial Nova Light"/>
                              <w:color w:val="7F7F7F" w:themeColor="text1" w:themeTint="80"/>
                              <w:sz w:val="28"/>
                              <w:szCs w:val="28"/>
                              <w:lang w:val="en-GB"/>
                            </w:rPr>
                          </w:pPr>
                          <w:r w:rsidRPr="00BE72F6">
                            <w:rPr>
                              <w:rFonts w:ascii="Arial Nova Light" w:hAnsi="Arial Nova Light" w:cstheme="minorHAnsi"/>
                              <w:color w:val="7F7F7F" w:themeColor="text1" w:themeTint="80"/>
                              <w:sz w:val="28"/>
                              <w:szCs w:val="28"/>
                            </w:rPr>
                            <w:t>Supplement to Installation specification</w:t>
                          </w:r>
                          <w:r>
                            <w:rPr>
                              <w:rFonts w:ascii="Arial Nova Light" w:hAnsi="Arial Nova Light" w:cstheme="minorHAnsi"/>
                              <w:color w:val="7F7F7F" w:themeColor="text1" w:themeTint="80"/>
                              <w:sz w:val="28"/>
                              <w:szCs w:val="28"/>
                            </w:rPr>
                            <w:t xml:space="preserve"> </w:t>
                          </w:r>
                          <w:proofErr w:type="spellStart"/>
                          <w:r>
                            <w:rPr>
                              <w:rFonts w:ascii="Arial Nova Light" w:hAnsi="Arial Nova Light" w:cstheme="minorHAnsi"/>
                              <w:color w:val="7F7F7F" w:themeColor="text1" w:themeTint="80"/>
                              <w:sz w:val="28"/>
                              <w:szCs w:val="28"/>
                            </w:rPr>
                            <w:t>ceda</w:t>
                          </w:r>
                          <w:proofErr w:type="spellEnd"/>
                          <w:r>
                            <w:rPr>
                              <w:rFonts w:ascii="Arial Nova Light" w:hAnsi="Arial Nova Light" w:cstheme="minorHAnsi"/>
                              <w:color w:val="7F7F7F" w:themeColor="text1" w:themeTint="80"/>
                              <w:sz w:val="28"/>
                              <w:szCs w:val="28"/>
                            </w:rPr>
                            <w:t xml:space="preserve"> Standard Document C06</w:t>
                          </w:r>
                        </w:p>
                      </w:txbxContent>
                    </v:textbox>
                  </v:shape>
                </w:pict>
              </mc:Fallback>
            </mc:AlternateContent>
          </w:r>
          <w:r w:rsidR="00795510">
            <w:rPr>
              <w:noProof/>
            </w:rPr>
            <mc:AlternateContent>
              <mc:Choice Requires="wps">
                <w:drawing>
                  <wp:anchor distT="0" distB="0" distL="114300" distR="114300" simplePos="0" relativeHeight="251657216" behindDoc="0" locked="0" layoutInCell="1" allowOverlap="1" wp14:anchorId="50C3615B" wp14:editId="727ABBFE">
                    <wp:simplePos x="0" y="0"/>
                    <wp:positionH relativeFrom="column">
                      <wp:posOffset>2802255</wp:posOffset>
                    </wp:positionH>
                    <wp:positionV relativeFrom="paragraph">
                      <wp:posOffset>238669</wp:posOffset>
                    </wp:positionV>
                    <wp:extent cx="1259840" cy="6096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259840" cy="609600"/>
                            </a:xfrm>
                            <a:prstGeom prst="rect">
                              <a:avLst/>
                            </a:prstGeom>
                            <a:noFill/>
                            <a:ln w="6350">
                              <a:noFill/>
                            </a:ln>
                          </wps:spPr>
                          <wps:txbx>
                            <w:txbxContent>
                              <w:p w14:paraId="0CA8318E" w14:textId="60396A99" w:rsidR="004068B2" w:rsidRPr="00A779B8" w:rsidRDefault="004068B2" w:rsidP="004068B2">
                                <w:pPr>
                                  <w:jc w:val="center"/>
                                  <w:rPr>
                                    <w:rFonts w:ascii="Arial" w:hAnsi="Arial" w:cs="Arial"/>
                                    <w:i/>
                                    <w:iCs/>
                                    <w:sz w:val="64"/>
                                    <w:szCs w:val="64"/>
                                  </w:rPr>
                                </w:pPr>
                                <w:r w:rsidRPr="00A779B8">
                                  <w:rPr>
                                    <w:rFonts w:ascii="Arial" w:hAnsi="Arial" w:cs="Arial"/>
                                    <w:i/>
                                    <w:iCs/>
                                    <w:color w:val="FFFFFF" w:themeColor="background1"/>
                                    <w:sz w:val="64"/>
                                    <w:szCs w:val="64"/>
                                  </w:rPr>
                                  <w:t>#</w:t>
                                </w:r>
                                <w:r>
                                  <w:rPr>
                                    <w:rFonts w:ascii="Arial" w:hAnsi="Arial" w:cs="Arial"/>
                                    <w:i/>
                                    <w:iCs/>
                                    <w:color w:val="FFFFFF" w:themeColor="background1"/>
                                    <w:sz w:val="64"/>
                                    <w:szCs w:val="64"/>
                                  </w:rPr>
                                  <w:t>C</w:t>
                                </w:r>
                                <w:r w:rsidR="00BE72F6">
                                  <w:rPr>
                                    <w:rFonts w:ascii="Arial" w:hAnsi="Arial" w:cs="Arial"/>
                                    <w:i/>
                                    <w:iCs/>
                                    <w:color w:val="FFFFFF" w:themeColor="background1"/>
                                    <w:sz w:val="64"/>
                                    <w:szCs w:val="64"/>
                                  </w:rP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C3615B" id="Text Box 7" o:spid="_x0000_s1027" type="#_x0000_t202" style="position:absolute;margin-left:220.65pt;margin-top:18.8pt;width:99.2pt;height:48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" filled="f" stroked="f" strokeweight=".5pt">
                    <v:textbox>
                      <w:txbxContent>
                        <w:p w14:paraId="0CA8318E" w14:textId="60396A99" w:rsidR="004068B2" w:rsidRPr="00A779B8" w:rsidRDefault="004068B2" w:rsidP="004068B2">
                          <w:pPr>
                            <w:jc w:val="center"/>
                            <w:rPr>
                              <w:rFonts w:ascii="Arial" w:hAnsi="Arial" w:cs="Arial"/>
                              <w:i/>
                              <w:iCs/>
                              <w:sz w:val="64"/>
                              <w:szCs w:val="64"/>
                            </w:rPr>
                          </w:pPr>
                          <w:r w:rsidRPr="00A779B8">
                            <w:rPr>
                              <w:rFonts w:ascii="Arial" w:hAnsi="Arial" w:cs="Arial"/>
                              <w:i/>
                              <w:iCs/>
                              <w:color w:val="FFFFFF" w:themeColor="background1"/>
                              <w:sz w:val="64"/>
                              <w:szCs w:val="64"/>
                            </w:rPr>
                            <w:t>#</w:t>
                          </w:r>
                          <w:r>
                            <w:rPr>
                              <w:rFonts w:ascii="Arial" w:hAnsi="Arial" w:cs="Arial"/>
                              <w:i/>
                              <w:iCs/>
                              <w:color w:val="FFFFFF" w:themeColor="background1"/>
                              <w:sz w:val="64"/>
                              <w:szCs w:val="64"/>
                            </w:rPr>
                            <w:t>C</w:t>
                          </w:r>
                          <w:r w:rsidR="00BE72F6">
                            <w:rPr>
                              <w:rFonts w:ascii="Arial" w:hAnsi="Arial" w:cs="Arial"/>
                              <w:i/>
                              <w:iCs/>
                              <w:color w:val="FFFFFF" w:themeColor="background1"/>
                              <w:sz w:val="64"/>
                              <w:szCs w:val="64"/>
                            </w:rPr>
                            <w:t>25</w:t>
                          </w:r>
                        </w:p>
                      </w:txbxContent>
                    </v:textbox>
                  </v:shape>
                </w:pict>
              </mc:Fallback>
            </mc:AlternateContent>
          </w:r>
          <w:r w:rsidR="00795510">
            <w:rPr>
              <w:rFonts w:ascii="Arial" w:hAnsi="Arial" w:cs="Arial"/>
              <w:noProof/>
              <w:sz w:val="20"/>
              <w:szCs w:val="20"/>
              <w:lang w:val="en-GB"/>
            </w:rPr>
            <mc:AlternateContent>
              <mc:Choice Requires="wps">
                <w:drawing>
                  <wp:anchor distT="0" distB="0" distL="114300" distR="114300" simplePos="0" relativeHeight="251658240" behindDoc="0" locked="0" layoutInCell="1" allowOverlap="1" wp14:anchorId="698AFA9A" wp14:editId="13BCE58D">
                    <wp:simplePos x="0" y="0"/>
                    <wp:positionH relativeFrom="column">
                      <wp:posOffset>2786380</wp:posOffset>
                    </wp:positionH>
                    <wp:positionV relativeFrom="paragraph">
                      <wp:posOffset>1221649</wp:posOffset>
                    </wp:positionV>
                    <wp:extent cx="2482850" cy="384810"/>
                    <wp:effectExtent l="0" t="0" r="0" b="0"/>
                    <wp:wrapNone/>
                    <wp:docPr id="5" name="Text Box 5"/>
                    <wp:cNvGraphicFramePr/>
                    <a:graphic xmlns:a="http://schemas.openxmlformats.org/drawingml/2006/main">
                      <a:graphicData uri="http://schemas.microsoft.com/office/word/2010/wordprocessingShape">
                        <wps:wsp>
                          <wps:cNvSpPr txBox="1"/>
                          <wps:spPr>
                            <a:xfrm>
                              <a:off x="0" y="0"/>
                              <a:ext cx="2482850" cy="384810"/>
                            </a:xfrm>
                            <a:prstGeom prst="rect">
                              <a:avLst/>
                            </a:prstGeom>
                            <a:noFill/>
                            <a:ln w="6350">
                              <a:noFill/>
                            </a:ln>
                          </wps:spPr>
                          <wps:txbx>
                            <w:txbxContent>
                              <w:p w14:paraId="173B27F3" w14:textId="77777777" w:rsidR="004068B2" w:rsidRPr="004068B2" w:rsidRDefault="004068B2" w:rsidP="004068B2">
                                <w:pPr>
                                  <w:jc w:val="center"/>
                                  <w:rPr>
                                    <w:color w:val="84BF41"/>
                                    <w:lang w:val="en-GB"/>
                                  </w:rPr>
                                </w:pPr>
                                <w:r w:rsidRPr="004068B2">
                                  <w:rPr>
                                    <w:rFonts w:ascii="Arial" w:hAnsi="Arial" w:cs="Arial"/>
                                    <w:color w:val="84BF41"/>
                                    <w:sz w:val="32"/>
                                    <w:szCs w:val="32"/>
                                    <w:lang w:val="en-GB"/>
                                  </w:rPr>
                                  <w:t>Commercial</w:t>
                                </w:r>
                              </w:p>
                              <w:p w14:paraId="53784A07" w14:textId="77777777" w:rsidR="004068B2" w:rsidRDefault="004068B2"/>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8AFA9A" id="Text Box 5" o:spid="_x0000_s1028" type="#_x0000_t202" style="position:absolute;margin-left:219.4pt;margin-top:96.2pt;width:195.5pt;height:30.3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" filled="f" stroked="f" strokeweight=".5pt">
                    <v:textbox>
                      <w:txbxContent>
                        <w:p w14:paraId="173B27F3" w14:textId="77777777" w:rsidR="004068B2" w:rsidRPr="004068B2" w:rsidRDefault="004068B2" w:rsidP="004068B2">
                          <w:pPr>
                            <w:jc w:val="center"/>
                            <w:rPr>
                              <w:color w:val="84BF41"/>
                              <w:lang w:val="en-GB"/>
                            </w:rPr>
                          </w:pPr>
                          <w:r w:rsidRPr="004068B2">
                            <w:rPr>
                              <w:rFonts w:ascii="Arial" w:hAnsi="Arial" w:cs="Arial"/>
                              <w:color w:val="84BF41"/>
                              <w:sz w:val="32"/>
                              <w:szCs w:val="32"/>
                              <w:lang w:val="en-GB"/>
                            </w:rPr>
                            <w:t>Commercial</w:t>
                          </w:r>
                        </w:p>
                        <w:p w14:paraId="53784A07" w14:textId="77777777" w:rsidR="004068B2" w:rsidRDefault="004068B2"/>
                      </w:txbxContent>
                    </v:textbox>
                  </v:shape>
                </w:pict>
              </mc:Fallback>
            </mc:AlternateContent>
          </w:r>
          <w:r w:rsidR="00917E55">
            <w:rPr>
              <w:rFonts w:ascii="Arial" w:hAnsi="Arial" w:cs="Arial"/>
              <w:noProof/>
              <w:sz w:val="20"/>
              <w:szCs w:val="20"/>
              <w:lang w:val="en-GB"/>
            </w:rPr>
            <mc:AlternateContent>
              <mc:Choice Requires="wps">
                <w:drawing>
                  <wp:anchor distT="0" distB="0" distL="114300" distR="114300" simplePos="0" relativeHeight="251660288" behindDoc="0" locked="0" layoutInCell="1" allowOverlap="1" wp14:anchorId="50BF1283" wp14:editId="5E81BE77">
                    <wp:simplePos x="0" y="0"/>
                    <wp:positionH relativeFrom="column">
                      <wp:posOffset>1315085</wp:posOffset>
                    </wp:positionH>
                    <wp:positionV relativeFrom="paragraph">
                      <wp:posOffset>2724059</wp:posOffset>
                    </wp:positionV>
                    <wp:extent cx="4234180" cy="587375"/>
                    <wp:effectExtent l="0" t="0" r="0" b="0"/>
                    <wp:wrapNone/>
                    <wp:docPr id="9" name="Text Box 9"/>
                    <wp:cNvGraphicFramePr/>
                    <a:graphic xmlns:a="http://schemas.openxmlformats.org/drawingml/2006/main">
                      <a:graphicData uri="http://schemas.microsoft.com/office/word/2010/wordprocessingShape">
                        <wps:wsp>
                          <wps:cNvSpPr txBox="1"/>
                          <wps:spPr>
                            <a:xfrm>
                              <a:off x="0" y="0"/>
                              <a:ext cx="4234180" cy="587375"/>
                            </a:xfrm>
                            <a:prstGeom prst="rect">
                              <a:avLst/>
                            </a:prstGeom>
                            <a:noFill/>
                            <a:ln w="6350">
                              <a:noFill/>
                            </a:ln>
                          </wps:spPr>
                          <wps:txbx>
                            <w:txbxContent>
                              <w:p w14:paraId="1E4C98F2" w14:textId="77777777" w:rsidR="004068B2" w:rsidRPr="00080BAA" w:rsidRDefault="004068B2" w:rsidP="004068B2">
                                <w:pPr>
                                  <w:jc w:val="center"/>
                                  <w:rPr>
                                    <w:rFonts w:ascii="Arial" w:hAnsi="Arial" w:cs="Arial"/>
                                    <w:b/>
                                    <w:bCs/>
                                    <w:color w:val="7F7F7F" w:themeColor="text1" w:themeTint="80"/>
                                    <w:sz w:val="20"/>
                                    <w:szCs w:val="20"/>
                                  </w:rPr>
                                </w:pPr>
                                <w:r w:rsidRPr="00080BAA">
                                  <w:rPr>
                                    <w:rFonts w:ascii="Arial" w:hAnsi="Arial" w:cs="Arial"/>
                                    <w:b/>
                                    <w:bCs/>
                                    <w:color w:val="7F7F7F" w:themeColor="text1" w:themeTint="80"/>
                                    <w:sz w:val="20"/>
                                    <w:szCs w:val="20"/>
                                  </w:rPr>
                                  <w:t>Using this document</w:t>
                                </w:r>
                              </w:p>
                              <w:p w14:paraId="7B9433CF" w14:textId="15DAB4E1" w:rsidR="004068B2" w:rsidRPr="00080BAA" w:rsidRDefault="004068B2" w:rsidP="004068B2">
                                <w:pPr>
                                  <w:jc w:val="center"/>
                                  <w:rPr>
                                    <w:rFonts w:ascii="Arial MT Light" w:hAnsi="Arial MT Light" w:cs="Arial"/>
                                    <w:color w:val="7F7F7F" w:themeColor="text1" w:themeTint="80"/>
                                    <w:sz w:val="20"/>
                                    <w:szCs w:val="20"/>
                                  </w:rPr>
                                </w:pPr>
                                <w:r w:rsidRPr="00080BAA">
                                  <w:rPr>
                                    <w:rFonts w:ascii="Arial MT Light" w:hAnsi="Arial MT Light" w:cs="Arial"/>
                                    <w:color w:val="7F7F7F" w:themeColor="text1" w:themeTint="80"/>
                                    <w:sz w:val="20"/>
                                    <w:szCs w:val="20"/>
                                  </w:rPr>
                                  <w:t>The highlighted areas indicate w</w:t>
                                </w:r>
                                <w:r w:rsidR="0034219A">
                                  <w:rPr>
                                    <w:rFonts w:ascii="Arial MT Light" w:hAnsi="Arial MT Light" w:cs="Arial"/>
                                    <w:color w:val="7F7F7F" w:themeColor="text1" w:themeTint="80"/>
                                    <w:sz w:val="20"/>
                                    <w:szCs w:val="20"/>
                                  </w:rPr>
                                  <w:t>h</w:t>
                                </w:r>
                                <w:r w:rsidRPr="00080BAA">
                                  <w:rPr>
                                    <w:rFonts w:ascii="Arial MT Light" w:hAnsi="Arial MT Light" w:cs="Arial"/>
                                    <w:color w:val="7F7F7F" w:themeColor="text1" w:themeTint="80"/>
                                    <w:sz w:val="20"/>
                                    <w:szCs w:val="20"/>
                                  </w:rPr>
                                  <w:t>ere you need to add your company details and then simply insert your logo in place of the ceda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BF1283" id="Text Box 9" o:spid="_x0000_s1029" type="#_x0000_t202" style="position:absolute;margin-left:103.55pt;margin-top:214.5pt;width:333.4pt;height:46.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" filled="f" stroked="f" strokeweight=".5pt">
                    <v:textbox>
                      <w:txbxContent>
                        <w:p w14:paraId="1E4C98F2" w14:textId="77777777" w:rsidR="004068B2" w:rsidRPr="00080BAA" w:rsidRDefault="004068B2" w:rsidP="004068B2">
                          <w:pPr>
                            <w:jc w:val="center"/>
                            <w:rPr>
                              <w:rFonts w:ascii="Arial" w:hAnsi="Arial" w:cs="Arial"/>
                              <w:b/>
                              <w:bCs/>
                              <w:color w:val="7F7F7F" w:themeColor="text1" w:themeTint="80"/>
                              <w:sz w:val="20"/>
                              <w:szCs w:val="20"/>
                            </w:rPr>
                          </w:pPr>
                          <w:r w:rsidRPr="00080BAA">
                            <w:rPr>
                              <w:rFonts w:ascii="Arial" w:hAnsi="Arial" w:cs="Arial"/>
                              <w:b/>
                              <w:bCs/>
                              <w:color w:val="7F7F7F" w:themeColor="text1" w:themeTint="80"/>
                              <w:sz w:val="20"/>
                              <w:szCs w:val="20"/>
                            </w:rPr>
                            <w:t>Using this document</w:t>
                          </w:r>
                        </w:p>
                        <w:p w14:paraId="7B9433CF" w14:textId="15DAB4E1" w:rsidR="004068B2" w:rsidRPr="00080BAA" w:rsidRDefault="004068B2" w:rsidP="004068B2">
                          <w:pPr>
                            <w:jc w:val="center"/>
                            <w:rPr>
                              <w:rFonts w:ascii="Arial MT Light" w:hAnsi="Arial MT Light" w:cs="Arial"/>
                              <w:color w:val="7F7F7F" w:themeColor="text1" w:themeTint="80"/>
                              <w:sz w:val="20"/>
                              <w:szCs w:val="20"/>
                            </w:rPr>
                          </w:pPr>
                          <w:r w:rsidRPr="00080BAA">
                            <w:rPr>
                              <w:rFonts w:ascii="Arial MT Light" w:hAnsi="Arial MT Light" w:cs="Arial"/>
                              <w:color w:val="7F7F7F" w:themeColor="text1" w:themeTint="80"/>
                              <w:sz w:val="20"/>
                              <w:szCs w:val="20"/>
                            </w:rPr>
                            <w:t>The highlighted areas indicate w</w:t>
                          </w:r>
                          <w:r w:rsidR="0034219A">
                            <w:rPr>
                              <w:rFonts w:ascii="Arial MT Light" w:hAnsi="Arial MT Light" w:cs="Arial"/>
                              <w:color w:val="7F7F7F" w:themeColor="text1" w:themeTint="80"/>
                              <w:sz w:val="20"/>
                              <w:szCs w:val="20"/>
                            </w:rPr>
                            <w:t>h</w:t>
                          </w:r>
                          <w:r w:rsidRPr="00080BAA">
                            <w:rPr>
                              <w:rFonts w:ascii="Arial MT Light" w:hAnsi="Arial MT Light" w:cs="Arial"/>
                              <w:color w:val="7F7F7F" w:themeColor="text1" w:themeTint="80"/>
                              <w:sz w:val="20"/>
                              <w:szCs w:val="20"/>
                            </w:rPr>
                            <w:t>ere you need to add your company details and then simply insert your logo in place of the ceda logo.</w:t>
                          </w:r>
                        </w:p>
                      </w:txbxContent>
                    </v:textbox>
                  </v:shape>
                </w:pict>
              </mc:Fallback>
            </mc:AlternateContent>
          </w:r>
          <w:r w:rsidR="004068B2">
            <w:rPr>
              <w:rFonts w:ascii="Arial" w:hAnsi="Arial" w:cs="Arial"/>
              <w:sz w:val="20"/>
              <w:szCs w:val="20"/>
              <w:lang w:val="en-GB"/>
            </w:rPr>
            <w:softHyphen/>
          </w:r>
          <w:r w:rsidR="004068B2">
            <w:rPr>
              <w:rFonts w:ascii="Arial" w:hAnsi="Arial" w:cs="Arial"/>
              <w:sz w:val="20"/>
              <w:szCs w:val="20"/>
              <w:lang w:val="en-GB"/>
            </w:rPr>
            <w:softHyphen/>
          </w:r>
          <w:r w:rsidR="004068B2">
            <w:rPr>
              <w:rFonts w:ascii="Arial" w:hAnsi="Arial" w:cs="Arial"/>
              <w:sz w:val="20"/>
              <w:szCs w:val="20"/>
              <w:lang w:val="en-GB"/>
            </w:rPr>
            <w:br w:type="page"/>
          </w:r>
        </w:p>
        <w:p w14:paraId="3F66FEC7" w14:textId="5DEE3178" w:rsidR="00CE432B" w:rsidRDefault="0028742A" w:rsidP="0028742A">
          <w:pPr>
            <w:autoSpaceDE w:val="0"/>
            <w:autoSpaceDN w:val="0"/>
            <w:adjustRightInd w:val="0"/>
            <w:ind w:firstLine="720"/>
            <w:rPr>
              <w:rFonts w:cs="Arial"/>
              <w:sz w:val="20"/>
            </w:rPr>
          </w:pPr>
          <w:r>
            <w:rPr>
              <w:b/>
              <w:bCs/>
              <w:noProof/>
            </w:rPr>
            <w:lastRenderedPageBreak/>
            <w:drawing>
              <wp:anchor distT="0" distB="0" distL="114300" distR="114300" simplePos="0" relativeHeight="251662336" behindDoc="0" locked="0" layoutInCell="1" allowOverlap="1" wp14:anchorId="15ECA80E" wp14:editId="32F7E44C">
                <wp:simplePos x="0" y="0"/>
                <wp:positionH relativeFrom="column">
                  <wp:posOffset>0</wp:posOffset>
                </wp:positionH>
                <wp:positionV relativeFrom="paragraph">
                  <wp:posOffset>152400</wp:posOffset>
                </wp:positionV>
                <wp:extent cx="1385848" cy="836023"/>
                <wp:effectExtent l="0" t="0" r="0" b="254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85848" cy="836023"/>
                        </a:xfrm>
                        <a:prstGeom prst="rect">
                          <a:avLst/>
                        </a:prstGeom>
                      </pic:spPr>
                    </pic:pic>
                  </a:graphicData>
                </a:graphic>
              </wp:anchor>
            </w:drawing>
          </w:r>
        </w:p>
        <w:p w14:paraId="32C4F353" w14:textId="77777777" w:rsidR="0028742A" w:rsidRDefault="0028742A" w:rsidP="0028742A">
          <w:pPr>
            <w:rPr>
              <w:b/>
            </w:rPr>
          </w:pPr>
        </w:p>
        <w:p w14:paraId="45AC8D29" w14:textId="77777777" w:rsidR="0028742A" w:rsidRDefault="0028742A" w:rsidP="0028742A">
          <w:pPr>
            <w:rPr>
              <w:b/>
            </w:rPr>
          </w:pPr>
        </w:p>
        <w:p w14:paraId="0E6B1811" w14:textId="77777777" w:rsidR="0028742A" w:rsidRDefault="0028742A" w:rsidP="0028742A">
          <w:pPr>
            <w:rPr>
              <w:b/>
            </w:rPr>
          </w:pPr>
        </w:p>
        <w:p w14:paraId="7F3363B0" w14:textId="77777777" w:rsidR="0028742A" w:rsidRDefault="0028742A" w:rsidP="0028742A">
          <w:pPr>
            <w:rPr>
              <w:b/>
            </w:rPr>
          </w:pPr>
        </w:p>
        <w:p w14:paraId="7D01728B" w14:textId="77777777" w:rsidR="0028742A" w:rsidRDefault="0028742A" w:rsidP="0028742A">
          <w:pPr>
            <w:rPr>
              <w:b/>
            </w:rPr>
          </w:pPr>
        </w:p>
        <w:p w14:paraId="40953204" w14:textId="77777777" w:rsidR="0028742A" w:rsidRDefault="0028742A" w:rsidP="0028742A">
          <w:pPr>
            <w:rPr>
              <w:b/>
            </w:rPr>
          </w:pPr>
        </w:p>
        <w:p w14:paraId="3927EAD5" w14:textId="718F03F9" w:rsidR="00FA4319" w:rsidRPr="00BE72F6" w:rsidRDefault="00FA4319" w:rsidP="0028742A">
          <w:pPr>
            <w:rPr>
              <w:b/>
            </w:rPr>
          </w:pPr>
          <w:r>
            <w:rPr>
              <w:b/>
            </w:rPr>
            <w:t xml:space="preserve"> </w:t>
          </w:r>
        </w:p>
        <w:p w14:paraId="5C9DF3C7" w14:textId="77777777" w:rsidR="00BE72F6" w:rsidRPr="00FE0037" w:rsidRDefault="00BE72F6" w:rsidP="00BE72F6">
          <w:pPr>
            <w:rPr>
              <w:rFonts w:cstheme="minorHAnsi"/>
              <w:u w:val="single"/>
            </w:rPr>
          </w:pPr>
          <w:r w:rsidRPr="00FE0037">
            <w:rPr>
              <w:rFonts w:cstheme="minorHAnsi"/>
              <w:u w:val="single"/>
            </w:rPr>
            <w:t>Introduction</w:t>
          </w:r>
        </w:p>
        <w:p w14:paraId="329DFE86" w14:textId="77777777" w:rsidR="00BE72F6" w:rsidRPr="00FE0037" w:rsidRDefault="00BE72F6" w:rsidP="00BE72F6">
          <w:pPr>
            <w:rPr>
              <w:rFonts w:cstheme="minorHAnsi"/>
            </w:rPr>
          </w:pPr>
          <w:r w:rsidRPr="00FE0037">
            <w:rPr>
              <w:rFonts w:cstheme="minorHAnsi"/>
            </w:rPr>
            <w:t>This document is part of a suite of documents developed to provide members with standards that members are encouraged to adopt with the ultimate objective for them to become industry standards.</w:t>
          </w:r>
        </w:p>
        <w:p w14:paraId="723A1D5D" w14:textId="77777777" w:rsidR="00BE72F6" w:rsidRPr="00FE0037" w:rsidRDefault="00BE72F6" w:rsidP="00BE72F6">
          <w:pPr>
            <w:rPr>
              <w:rFonts w:cstheme="minorHAnsi"/>
            </w:rPr>
          </w:pPr>
        </w:p>
        <w:p w14:paraId="3A856BF3" w14:textId="77777777" w:rsidR="00BE72F6" w:rsidRPr="00FE0037" w:rsidRDefault="00BE72F6" w:rsidP="00BE72F6">
          <w:pPr>
            <w:rPr>
              <w:rFonts w:cstheme="minorHAnsi"/>
              <w:u w:val="single"/>
            </w:rPr>
          </w:pPr>
          <w:r w:rsidRPr="00FE0037">
            <w:rPr>
              <w:rFonts w:cstheme="minorHAnsi"/>
              <w:u w:val="single"/>
            </w:rPr>
            <w:t>Scope</w:t>
          </w:r>
        </w:p>
        <w:p w14:paraId="2B8B2A29" w14:textId="77777777" w:rsidR="00BE72F6" w:rsidRPr="00FE0037" w:rsidRDefault="00BE72F6" w:rsidP="00BE72F6">
          <w:pPr>
            <w:rPr>
              <w:rFonts w:cstheme="minorHAnsi"/>
            </w:rPr>
          </w:pPr>
          <w:r w:rsidRPr="00FE0037">
            <w:rPr>
              <w:rFonts w:cstheme="minorHAnsi"/>
            </w:rPr>
            <w:t>The purpose of this document is to provide a standard list of attendances required from other contractors on a construction site or as a basis for discussing specific requirements that may involve additional costs.  Guidance notes to members are shown in italics.</w:t>
          </w:r>
        </w:p>
        <w:p w14:paraId="14DD3B6B" w14:textId="77777777" w:rsidR="00BE72F6" w:rsidRPr="00FE0037" w:rsidRDefault="00BE72F6" w:rsidP="00BE72F6">
          <w:pPr>
            <w:rPr>
              <w:rFonts w:cstheme="minorHAnsi"/>
            </w:rPr>
          </w:pPr>
        </w:p>
        <w:p w14:paraId="063D2728" w14:textId="77777777" w:rsidR="00BE72F6" w:rsidRPr="00FE0037" w:rsidRDefault="00BE72F6" w:rsidP="00BE72F6">
          <w:pPr>
            <w:rPr>
              <w:rFonts w:cstheme="minorHAnsi"/>
              <w:u w:val="single"/>
            </w:rPr>
          </w:pPr>
          <w:r w:rsidRPr="00FE0037">
            <w:rPr>
              <w:rFonts w:cstheme="minorHAnsi"/>
              <w:u w:val="single"/>
            </w:rPr>
            <w:t>Parking</w:t>
          </w:r>
        </w:p>
        <w:p w14:paraId="7313CE3E" w14:textId="77777777" w:rsidR="00BE72F6" w:rsidRPr="00FE0037" w:rsidRDefault="00BE72F6" w:rsidP="00BE72F6">
          <w:pPr>
            <w:rPr>
              <w:rFonts w:cstheme="minorHAnsi"/>
            </w:rPr>
          </w:pPr>
          <w:r w:rsidRPr="00FE0037">
            <w:rPr>
              <w:rFonts w:cstheme="minorHAnsi"/>
            </w:rPr>
            <w:t xml:space="preserve">On-site parking for </w:t>
          </w:r>
          <w:proofErr w:type="gramStart"/>
          <w:r w:rsidRPr="00FE0037">
            <w:rPr>
              <w:rFonts w:cstheme="minorHAnsi"/>
            </w:rPr>
            <w:t>engineers</w:t>
          </w:r>
          <w:proofErr w:type="gramEnd"/>
          <w:r w:rsidRPr="00FE0037">
            <w:rPr>
              <w:rFonts w:cstheme="minorHAnsi"/>
            </w:rPr>
            <w:t xml:space="preserve"> vehicles is to be provided free of charge.  Where on-site parking is not available parking costs will be charged extra.</w:t>
          </w:r>
        </w:p>
        <w:p w14:paraId="59DC20E0" w14:textId="77777777" w:rsidR="00BE72F6" w:rsidRPr="00FE0037" w:rsidRDefault="00BE72F6" w:rsidP="00BE72F6">
          <w:pPr>
            <w:rPr>
              <w:rFonts w:cstheme="minorHAnsi"/>
            </w:rPr>
          </w:pPr>
        </w:p>
        <w:p w14:paraId="6CE6110E" w14:textId="77777777" w:rsidR="00BE72F6" w:rsidRPr="00FE0037" w:rsidRDefault="00BE72F6" w:rsidP="00BE72F6">
          <w:pPr>
            <w:rPr>
              <w:rFonts w:cstheme="minorHAnsi"/>
              <w:u w:val="single"/>
            </w:rPr>
          </w:pPr>
          <w:r w:rsidRPr="00FE0037">
            <w:rPr>
              <w:rFonts w:cstheme="minorHAnsi"/>
              <w:u w:val="single"/>
            </w:rPr>
            <w:t>Welfare provision</w:t>
          </w:r>
        </w:p>
        <w:p w14:paraId="51294490" w14:textId="77777777" w:rsidR="00BE72F6" w:rsidRPr="00FE0037" w:rsidRDefault="00BE72F6" w:rsidP="00BE72F6">
          <w:pPr>
            <w:rPr>
              <w:rFonts w:cstheme="minorHAnsi"/>
            </w:rPr>
          </w:pPr>
          <w:r w:rsidRPr="00FE0037">
            <w:rPr>
              <w:rFonts w:cstheme="minorHAnsi"/>
            </w:rPr>
            <w:t>On-site provision of toilet, washing and dining facilities is to be provided free of charge.</w:t>
          </w:r>
        </w:p>
        <w:p w14:paraId="37383988" w14:textId="77777777" w:rsidR="00BE72F6" w:rsidRPr="00FE0037" w:rsidRDefault="00BE72F6" w:rsidP="00BE72F6">
          <w:pPr>
            <w:rPr>
              <w:rFonts w:cstheme="minorHAnsi"/>
            </w:rPr>
          </w:pPr>
        </w:p>
        <w:p w14:paraId="0303DB7F" w14:textId="77777777" w:rsidR="00BE72F6" w:rsidRPr="00FE0037" w:rsidRDefault="00BE72F6" w:rsidP="00BE72F6">
          <w:pPr>
            <w:rPr>
              <w:rFonts w:cstheme="minorHAnsi"/>
              <w:u w:val="single"/>
            </w:rPr>
          </w:pPr>
          <w:r w:rsidRPr="00FE0037">
            <w:rPr>
              <w:rFonts w:cstheme="minorHAnsi"/>
              <w:u w:val="single"/>
            </w:rPr>
            <w:t>Health and Safety Induction</w:t>
          </w:r>
        </w:p>
        <w:p w14:paraId="46083662" w14:textId="77777777" w:rsidR="00BE72F6" w:rsidRPr="00FE0037" w:rsidRDefault="00BE72F6" w:rsidP="00BE72F6">
          <w:pPr>
            <w:rPr>
              <w:rFonts w:cstheme="minorHAnsi"/>
            </w:rPr>
          </w:pPr>
          <w:r w:rsidRPr="00FE0037">
            <w:rPr>
              <w:rFonts w:cstheme="minorHAnsi"/>
            </w:rPr>
            <w:t>The contractor is to provide a health and safety induction talk (not exceeding one hour duration) to the installation team relevant to the site.</w:t>
          </w:r>
        </w:p>
        <w:p w14:paraId="441B1DA1" w14:textId="77777777" w:rsidR="00BE72F6" w:rsidRPr="00FE0037" w:rsidRDefault="00BE72F6" w:rsidP="00BE72F6">
          <w:pPr>
            <w:rPr>
              <w:rFonts w:cstheme="minorHAnsi"/>
            </w:rPr>
          </w:pPr>
        </w:p>
        <w:p w14:paraId="5F4C73AA" w14:textId="77777777" w:rsidR="00BE72F6" w:rsidRPr="00FE0037" w:rsidRDefault="00BE72F6" w:rsidP="00BE72F6">
          <w:pPr>
            <w:rPr>
              <w:rFonts w:cstheme="minorHAnsi"/>
              <w:u w:val="single"/>
            </w:rPr>
          </w:pPr>
          <w:r w:rsidRPr="00FE0037">
            <w:rPr>
              <w:rFonts w:cstheme="minorHAnsi"/>
              <w:u w:val="single"/>
            </w:rPr>
            <w:t>Off loading</w:t>
          </w:r>
        </w:p>
        <w:p w14:paraId="12FE3A38" w14:textId="77777777" w:rsidR="00BE72F6" w:rsidRPr="00FE0037" w:rsidRDefault="00BE72F6" w:rsidP="00BE72F6">
          <w:pPr>
            <w:rPr>
              <w:rFonts w:cstheme="minorHAnsi"/>
            </w:rPr>
          </w:pPr>
          <w:r w:rsidRPr="00FE0037">
            <w:rPr>
              <w:rFonts w:cstheme="minorHAnsi"/>
            </w:rPr>
            <w:t>Most equipment will be delivered on tail lift wagons and will be manually unloaded, however, in some instances, where the size of the equipment makes it impossible to unload in this way, it is expected that the contractor will provide heavy duty lifting/unloading facilities.</w:t>
          </w:r>
        </w:p>
        <w:p w14:paraId="3E0C3AAE" w14:textId="77777777" w:rsidR="00BE72F6" w:rsidRPr="00FE0037" w:rsidRDefault="00BE72F6" w:rsidP="00BE72F6">
          <w:pPr>
            <w:rPr>
              <w:rFonts w:cstheme="minorHAnsi"/>
            </w:rPr>
          </w:pPr>
        </w:p>
        <w:p w14:paraId="7633F1DC" w14:textId="77777777" w:rsidR="00BE72F6" w:rsidRPr="00FE0037" w:rsidRDefault="00BE72F6" w:rsidP="00BE72F6">
          <w:pPr>
            <w:rPr>
              <w:rFonts w:cstheme="minorHAnsi"/>
              <w:u w:val="single"/>
            </w:rPr>
          </w:pPr>
          <w:r w:rsidRPr="00FE0037">
            <w:rPr>
              <w:rFonts w:cstheme="minorHAnsi"/>
              <w:u w:val="single"/>
            </w:rPr>
            <w:t>On site handling of equipment</w:t>
          </w:r>
        </w:p>
        <w:p w14:paraId="41D27E28" w14:textId="77777777" w:rsidR="00BE72F6" w:rsidRPr="00FE0037" w:rsidRDefault="00BE72F6" w:rsidP="00BE72F6">
          <w:pPr>
            <w:rPr>
              <w:rFonts w:cstheme="minorHAnsi"/>
            </w:rPr>
          </w:pPr>
          <w:r w:rsidRPr="00FE0037">
            <w:rPr>
              <w:rFonts w:cstheme="minorHAnsi"/>
            </w:rPr>
            <w:t xml:space="preserve">Site movement of equipment will be on suitable pallet trucks or mobile dollies and therefore level access routes must be provided.  Access is based on the kitchen being on the ground floor, however, where the kitchen is on a higher or lower floor it is expected that the client/contractor will provide suitable lifting facilities capable of transporting items up to 3 </w:t>
          </w:r>
          <w:proofErr w:type="spellStart"/>
          <w:r w:rsidRPr="00FE0037">
            <w:rPr>
              <w:rFonts w:cstheme="minorHAnsi"/>
            </w:rPr>
            <w:t>metres</w:t>
          </w:r>
          <w:proofErr w:type="spellEnd"/>
          <w:r w:rsidRPr="00FE0037">
            <w:rPr>
              <w:rFonts w:cstheme="minorHAnsi"/>
            </w:rPr>
            <w:t xml:space="preserve"> in length.</w:t>
          </w:r>
        </w:p>
        <w:p w14:paraId="433E9A79" w14:textId="77777777" w:rsidR="00BE72F6" w:rsidRPr="00FE0037" w:rsidRDefault="00BE72F6" w:rsidP="00BE72F6">
          <w:pPr>
            <w:rPr>
              <w:rFonts w:cstheme="minorHAnsi"/>
            </w:rPr>
          </w:pPr>
        </w:p>
        <w:p w14:paraId="53B8FAE8" w14:textId="77777777" w:rsidR="00BE72F6" w:rsidRPr="00FE0037" w:rsidRDefault="00BE72F6" w:rsidP="00BE72F6">
          <w:pPr>
            <w:rPr>
              <w:rFonts w:cstheme="minorHAnsi"/>
              <w:u w:val="single"/>
            </w:rPr>
          </w:pPr>
          <w:r w:rsidRPr="00FE0037">
            <w:rPr>
              <w:rFonts w:cstheme="minorHAnsi"/>
              <w:u w:val="single"/>
            </w:rPr>
            <w:t xml:space="preserve">Protection of building finishes </w:t>
          </w:r>
        </w:p>
        <w:p w14:paraId="7A7E8625" w14:textId="77777777" w:rsidR="00BE72F6" w:rsidRPr="00FE0037" w:rsidRDefault="00BE72F6" w:rsidP="00BE72F6">
          <w:pPr>
            <w:rPr>
              <w:rFonts w:cstheme="minorHAnsi"/>
            </w:rPr>
          </w:pPr>
          <w:r w:rsidRPr="00FE0037">
            <w:rPr>
              <w:rFonts w:cstheme="minorHAnsi"/>
            </w:rPr>
            <w:t>Whilst every care will be taken in transporting equipment on site, it is the responsibility of others to protect building finishes on any access routes.</w:t>
          </w:r>
        </w:p>
        <w:p w14:paraId="62ED40E9" w14:textId="77777777" w:rsidR="00BE72F6" w:rsidRPr="00FE0037" w:rsidRDefault="00BE72F6" w:rsidP="00BE72F6">
          <w:pPr>
            <w:rPr>
              <w:rFonts w:cstheme="minorHAnsi"/>
            </w:rPr>
          </w:pPr>
        </w:p>
        <w:p w14:paraId="42E01412" w14:textId="77777777" w:rsidR="00BE72F6" w:rsidRPr="00FE0037" w:rsidRDefault="00BE72F6" w:rsidP="00BE72F6">
          <w:pPr>
            <w:rPr>
              <w:rFonts w:cstheme="minorHAnsi"/>
              <w:u w:val="single"/>
            </w:rPr>
          </w:pPr>
          <w:r w:rsidRPr="00FE0037">
            <w:rPr>
              <w:rFonts w:cstheme="minorHAnsi"/>
              <w:u w:val="single"/>
            </w:rPr>
            <w:t>Working area</w:t>
          </w:r>
        </w:p>
        <w:p w14:paraId="296EBFD2" w14:textId="77777777" w:rsidR="00BE72F6" w:rsidRPr="00FE0037" w:rsidRDefault="00BE72F6" w:rsidP="00BE72F6">
          <w:pPr>
            <w:rPr>
              <w:rFonts w:cstheme="minorHAnsi"/>
            </w:rPr>
          </w:pPr>
          <w:r w:rsidRPr="00FE0037">
            <w:rPr>
              <w:rFonts w:cstheme="minorHAnsi"/>
            </w:rPr>
            <w:t>The areas where equipment is to be installed should be completely free from other trades and floor, wall and ceilings should be finished.</w:t>
          </w:r>
        </w:p>
        <w:p w14:paraId="18C1A77E" w14:textId="77777777" w:rsidR="00BE72F6" w:rsidRPr="00FE0037" w:rsidRDefault="00BE72F6" w:rsidP="00BE72F6">
          <w:pPr>
            <w:rPr>
              <w:rFonts w:cstheme="minorHAnsi"/>
            </w:rPr>
          </w:pPr>
          <w:r w:rsidRPr="00FE0037">
            <w:rPr>
              <w:rFonts w:cstheme="minorHAnsi"/>
            </w:rPr>
            <w:t>Suitable task lighting and electricity supply is to be provided.</w:t>
          </w:r>
        </w:p>
        <w:p w14:paraId="58435C32" w14:textId="77777777" w:rsidR="00BE72F6" w:rsidRPr="00FE0037" w:rsidRDefault="00BE72F6" w:rsidP="00BE72F6">
          <w:pPr>
            <w:rPr>
              <w:rFonts w:cstheme="minorHAnsi"/>
            </w:rPr>
          </w:pPr>
        </w:p>
        <w:p w14:paraId="2B34D8AF" w14:textId="77777777" w:rsidR="00BE72F6" w:rsidRPr="00FE0037" w:rsidRDefault="00BE72F6" w:rsidP="00BE72F6">
          <w:pPr>
            <w:rPr>
              <w:rFonts w:cstheme="minorHAnsi"/>
              <w:u w:val="single"/>
            </w:rPr>
          </w:pPr>
          <w:r w:rsidRPr="00FE0037">
            <w:rPr>
              <w:rFonts w:cstheme="minorHAnsi"/>
              <w:u w:val="single"/>
            </w:rPr>
            <w:t>Services</w:t>
          </w:r>
        </w:p>
        <w:p w14:paraId="25698858" w14:textId="77777777" w:rsidR="00BE72F6" w:rsidRPr="00FE0037" w:rsidRDefault="00BE72F6" w:rsidP="00BE72F6">
          <w:pPr>
            <w:rPr>
              <w:rFonts w:cstheme="minorHAnsi"/>
            </w:rPr>
          </w:pPr>
          <w:r w:rsidRPr="00FE0037">
            <w:rPr>
              <w:rFonts w:cstheme="minorHAnsi"/>
            </w:rPr>
            <w:t xml:space="preserve">All services should be provided by other contractors to an agreed point within 1 </w:t>
          </w:r>
          <w:proofErr w:type="spellStart"/>
          <w:r w:rsidRPr="00FE0037">
            <w:rPr>
              <w:rFonts w:cstheme="minorHAnsi"/>
            </w:rPr>
            <w:t>metre</w:t>
          </w:r>
          <w:proofErr w:type="spellEnd"/>
          <w:r w:rsidRPr="00FE0037">
            <w:rPr>
              <w:rFonts w:cstheme="minorHAnsi"/>
            </w:rPr>
            <w:t xml:space="preserve"> of the final connection and terminated as requested by the equipment distributor.  </w:t>
          </w:r>
        </w:p>
        <w:p w14:paraId="5CA0587B" w14:textId="77777777" w:rsidR="00BE72F6" w:rsidRPr="00FE0037" w:rsidRDefault="00BE72F6" w:rsidP="00BE72F6">
          <w:pPr>
            <w:rPr>
              <w:rFonts w:cstheme="minorHAnsi"/>
            </w:rPr>
          </w:pPr>
          <w:r w:rsidRPr="00FE0037">
            <w:rPr>
              <w:rFonts w:cstheme="minorHAnsi"/>
            </w:rPr>
            <w:t>Services should be tested and made live prior to the completion of installation so that commissioning can be carried out immediately following installation.</w:t>
          </w:r>
        </w:p>
        <w:p w14:paraId="0E6F4F96" w14:textId="77777777" w:rsidR="00BE72F6" w:rsidRPr="00FE0037" w:rsidRDefault="00BE72F6" w:rsidP="00BE72F6">
          <w:pPr>
            <w:rPr>
              <w:rFonts w:cstheme="minorHAnsi"/>
            </w:rPr>
          </w:pPr>
          <w:r w:rsidRPr="00FE0037">
            <w:rPr>
              <w:rFonts w:cstheme="minorHAnsi"/>
            </w:rPr>
            <w:t>Water pipework should be thoroughly flushed out prior to installation commencing.</w:t>
          </w:r>
        </w:p>
        <w:p w14:paraId="5F4CEC5B" w14:textId="77777777" w:rsidR="00BE72F6" w:rsidRPr="00FE0037" w:rsidRDefault="00BE72F6" w:rsidP="00BE72F6">
          <w:pPr>
            <w:rPr>
              <w:rFonts w:cstheme="minorHAnsi"/>
            </w:rPr>
          </w:pPr>
          <w:r w:rsidRPr="00FE0037">
            <w:rPr>
              <w:rFonts w:cstheme="minorHAnsi"/>
            </w:rPr>
            <w:lastRenderedPageBreak/>
            <w:t xml:space="preserve">Grease management to comply with the Building Regulations 2010 paragraph 2.21 of section H1 to be provided by other contractors.  </w:t>
          </w:r>
        </w:p>
        <w:p w14:paraId="2514481C" w14:textId="77777777" w:rsidR="00BE72F6" w:rsidRPr="00FE0037" w:rsidRDefault="00BE72F6" w:rsidP="00BE72F6">
          <w:pPr>
            <w:rPr>
              <w:rFonts w:cstheme="minorHAnsi"/>
            </w:rPr>
          </w:pPr>
        </w:p>
        <w:p w14:paraId="161F26FA" w14:textId="77777777" w:rsidR="00BE72F6" w:rsidRPr="00FE0037" w:rsidRDefault="00BE72F6" w:rsidP="00BE72F6">
          <w:pPr>
            <w:rPr>
              <w:rFonts w:cstheme="minorHAnsi"/>
              <w:u w:val="single"/>
            </w:rPr>
          </w:pPr>
          <w:r w:rsidRPr="00FE0037">
            <w:rPr>
              <w:rFonts w:cstheme="minorHAnsi"/>
              <w:u w:val="single"/>
            </w:rPr>
            <w:t>Kitchen equipment ventilation</w:t>
          </w:r>
        </w:p>
        <w:p w14:paraId="4426FF44" w14:textId="77777777" w:rsidR="00BE72F6" w:rsidRDefault="00BE72F6" w:rsidP="00BE72F6">
          <w:r w:rsidRPr="00FE0037">
            <w:rPr>
              <w:rFonts w:cstheme="minorHAnsi"/>
            </w:rPr>
            <w:t>Where the kitchen equipment ventilation is provided by others, the contractor shall commission this and provide to the distributor with a commissioning sheet including full details of the measured air volumes and flow rates for both extraction and make up air systems.</w:t>
          </w:r>
        </w:p>
        <w:p w14:paraId="44B4F71E" w14:textId="106FE836" w:rsidR="0048368B" w:rsidRPr="0028742A" w:rsidRDefault="00000000" w:rsidP="0028742A">
          <w:pPr>
            <w:rPr>
              <w:rFonts w:cstheme="minorHAnsi"/>
              <w:i/>
            </w:rPr>
          </w:pPr>
        </w:p>
      </w:sdtContent>
    </w:sdt>
    <w:sectPr w:rsidR="0048368B" w:rsidRPr="0028742A" w:rsidSect="00D05D90">
      <w:footerReference w:type="default" r:id="rId10"/>
      <w:headerReference w:type="first" r:id="rId11"/>
      <w:footerReference w:type="first" r:id="rId12"/>
      <w:pgSz w:w="11906" w:h="16838"/>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F4F1F" w14:textId="77777777" w:rsidR="0015612F" w:rsidRDefault="0015612F" w:rsidP="00F9613A">
      <w:r>
        <w:separator/>
      </w:r>
    </w:p>
  </w:endnote>
  <w:endnote w:type="continuationSeparator" w:id="0">
    <w:p w14:paraId="5448302E" w14:textId="77777777" w:rsidR="0015612F" w:rsidRDefault="0015612F" w:rsidP="00F96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Light">
    <w:altName w:val="Arial"/>
    <w:panose1 w:val="00000000000000000000"/>
    <w:charset w:val="00"/>
    <w:family w:val="auto"/>
    <w:notTrueType/>
    <w:pitch w:val="variable"/>
    <w:sig w:usb0="00000003" w:usb1="00000000" w:usb2="00000000" w:usb3="00000000" w:csb0="00000001" w:csb1="00000000"/>
  </w:font>
  <w:font w:name="Arial Nova Light">
    <w:panose1 w:val="020B0304020202020204"/>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4403429"/>
      <w:docPartObj>
        <w:docPartGallery w:val="Page Numbers (Bottom of Page)"/>
        <w:docPartUnique/>
      </w:docPartObj>
    </w:sdtPr>
    <w:sdtEndPr>
      <w:rPr>
        <w:noProof/>
      </w:rPr>
    </w:sdtEndPr>
    <w:sdtContent>
      <w:p w14:paraId="29C645D5" w14:textId="77777777" w:rsidR="007A5B7B" w:rsidRDefault="007A5B7B">
        <w:pPr>
          <w:pStyle w:val="Footer"/>
          <w:jc w:val="center"/>
        </w:pPr>
        <w:r>
          <w:fldChar w:fldCharType="begin"/>
        </w:r>
        <w:r>
          <w:instrText xml:space="preserve"> PAGE   \* MERGEFORMAT </w:instrText>
        </w:r>
        <w:r>
          <w:fldChar w:fldCharType="separate"/>
        </w:r>
        <w:r w:rsidR="00FC59CB">
          <w:rPr>
            <w:noProof/>
          </w:rPr>
          <w:t>1</w:t>
        </w:r>
        <w:r>
          <w:rPr>
            <w:noProof/>
          </w:rPr>
          <w:fldChar w:fldCharType="end"/>
        </w:r>
      </w:p>
    </w:sdtContent>
  </w:sdt>
  <w:p w14:paraId="3671D83E" w14:textId="77777777" w:rsidR="00F9613A" w:rsidRDefault="00F961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B7161" w14:textId="77777777" w:rsidR="00812B81" w:rsidRDefault="00812B81">
    <w:pPr>
      <w:pStyle w:val="Footer"/>
    </w:pPr>
    <w:r>
      <w:rPr>
        <w:rFonts w:ascii="Arial" w:hAnsi="Arial" w:cs="Arial"/>
        <w:noProof/>
        <w:sz w:val="20"/>
        <w:szCs w:val="20"/>
        <w:lang w:val="en-GB"/>
      </w:rPr>
      <mc:AlternateContent>
        <mc:Choice Requires="wps">
          <w:drawing>
            <wp:anchor distT="0" distB="0" distL="114300" distR="114300" simplePos="0" relativeHeight="251659264" behindDoc="0" locked="0" layoutInCell="1" allowOverlap="1" wp14:anchorId="797BBF01" wp14:editId="1B5B72B7">
              <wp:simplePos x="0" y="0"/>
              <wp:positionH relativeFrom="column">
                <wp:posOffset>1251857</wp:posOffset>
              </wp:positionH>
              <wp:positionV relativeFrom="paragraph">
                <wp:posOffset>163286</wp:posOffset>
              </wp:positionV>
              <wp:extent cx="4234180" cy="29337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234180" cy="293370"/>
                      </a:xfrm>
                      <a:prstGeom prst="rect">
                        <a:avLst/>
                      </a:prstGeom>
                      <a:noFill/>
                      <a:ln w="6350">
                        <a:noFill/>
                      </a:ln>
                    </wps:spPr>
                    <wps:txbx>
                      <w:txbxContent>
                        <w:p w14:paraId="66B006FE" w14:textId="64B98552" w:rsidR="00812B81" w:rsidRPr="00342EDC" w:rsidRDefault="00BE72F6" w:rsidP="00812B81">
                          <w:pPr>
                            <w:jc w:val="center"/>
                            <w:rPr>
                              <w:rFonts w:ascii="Arial MT Light" w:hAnsi="Arial MT Light" w:cs="Arial"/>
                              <w:color w:val="7F7F7F" w:themeColor="text1" w:themeTint="80"/>
                              <w:sz w:val="20"/>
                              <w:szCs w:val="20"/>
                              <w:lang w:val="en-GB"/>
                            </w:rPr>
                          </w:pPr>
                          <w:r>
                            <w:rPr>
                              <w:rFonts w:ascii="Arial MT Light" w:hAnsi="Arial MT Light" w:cs="Arial"/>
                              <w:color w:val="7F7F7F" w:themeColor="text1" w:themeTint="80"/>
                              <w:sz w:val="20"/>
                              <w:szCs w:val="20"/>
                              <w:lang w:val="en-GB"/>
                            </w:rPr>
                            <w:t>Published</w:t>
                          </w:r>
                          <w:r w:rsidR="00342EDC">
                            <w:rPr>
                              <w:rFonts w:ascii="Arial MT Light" w:hAnsi="Arial MT Light" w:cs="Arial"/>
                              <w:color w:val="7F7F7F" w:themeColor="text1" w:themeTint="80"/>
                              <w:sz w:val="20"/>
                              <w:szCs w:val="20"/>
                              <w:lang w:val="en-GB"/>
                            </w:rPr>
                            <w:t xml:space="preserve"> August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97BBF01" id="_x0000_t202" coordsize="21600,21600" o:spt="202" path="m,l,21600r21600,l21600,xe">
              <v:stroke joinstyle="miter"/>
              <v:path gradientshapeok="t" o:connecttype="rect"/>
            </v:shapetype>
            <v:shape id="Text Box 10" o:spid="_x0000_s1030" type="#_x0000_t202" style="position:absolute;margin-left:98.55pt;margin-top:12.85pt;width:333.4pt;height:23.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" filled="f" stroked="f" strokeweight=".5pt">
              <v:textbox>
                <w:txbxContent>
                  <w:p w14:paraId="66B006FE" w14:textId="64B98552" w:rsidR="00812B81" w:rsidRPr="00342EDC" w:rsidRDefault="00BE72F6" w:rsidP="00812B81">
                    <w:pPr>
                      <w:jc w:val="center"/>
                      <w:rPr>
                        <w:rFonts w:ascii="Arial MT Light" w:hAnsi="Arial MT Light" w:cs="Arial"/>
                        <w:color w:val="7F7F7F" w:themeColor="text1" w:themeTint="80"/>
                        <w:sz w:val="20"/>
                        <w:szCs w:val="20"/>
                        <w:lang w:val="en-GB"/>
                      </w:rPr>
                    </w:pPr>
                    <w:r>
                      <w:rPr>
                        <w:rFonts w:ascii="Arial MT Light" w:hAnsi="Arial MT Light" w:cs="Arial"/>
                        <w:color w:val="7F7F7F" w:themeColor="text1" w:themeTint="80"/>
                        <w:sz w:val="20"/>
                        <w:szCs w:val="20"/>
                        <w:lang w:val="en-GB"/>
                      </w:rPr>
                      <w:t>Published</w:t>
                    </w:r>
                    <w:r w:rsidR="00342EDC">
                      <w:rPr>
                        <w:rFonts w:ascii="Arial MT Light" w:hAnsi="Arial MT Light" w:cs="Arial"/>
                        <w:color w:val="7F7F7F" w:themeColor="text1" w:themeTint="80"/>
                        <w:sz w:val="20"/>
                        <w:szCs w:val="20"/>
                        <w:lang w:val="en-GB"/>
                      </w:rPr>
                      <w:t xml:space="preserve"> August 2024</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6C8370" w14:textId="77777777" w:rsidR="0015612F" w:rsidRDefault="0015612F" w:rsidP="00F9613A">
      <w:r>
        <w:separator/>
      </w:r>
    </w:p>
  </w:footnote>
  <w:footnote w:type="continuationSeparator" w:id="0">
    <w:p w14:paraId="3BF802F4" w14:textId="77777777" w:rsidR="0015612F" w:rsidRDefault="0015612F" w:rsidP="00F96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241E4" w14:textId="77777777" w:rsidR="007A5B7B" w:rsidRDefault="00812B81">
    <w:pPr>
      <w:pStyle w:val="Header"/>
    </w:pPr>
    <w:r>
      <w:rPr>
        <w:noProof/>
      </w:rPr>
      <w:drawing>
        <wp:anchor distT="0" distB="0" distL="114300" distR="114300" simplePos="0" relativeHeight="251657216" behindDoc="0" locked="0" layoutInCell="1" allowOverlap="1" wp14:anchorId="710944EC" wp14:editId="0BA5FA30">
          <wp:simplePos x="0" y="0"/>
          <wp:positionH relativeFrom="column">
            <wp:posOffset>-315686</wp:posOffset>
          </wp:positionH>
          <wp:positionV relativeFrom="paragraph">
            <wp:posOffset>-489495</wp:posOffset>
          </wp:positionV>
          <wp:extent cx="7744460" cy="5884545"/>
          <wp:effectExtent l="0" t="0" r="2540" b="0"/>
          <wp:wrapSquare wrapText="bothSides"/>
          <wp:docPr id="4" name="Picture 4"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4460" cy="58845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C490A"/>
    <w:multiLevelType w:val="hybridMultilevel"/>
    <w:tmpl w:val="AE2C518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FB5A97"/>
    <w:multiLevelType w:val="hybridMultilevel"/>
    <w:tmpl w:val="5B5AE42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983AFF"/>
    <w:multiLevelType w:val="multilevel"/>
    <w:tmpl w:val="44EC8A72"/>
    <w:lvl w:ilvl="0">
      <w:start w:val="2"/>
      <w:numFmt w:val="lowerLetter"/>
      <w:lvlText w:val="%1."/>
      <w:lvlJc w:val="left"/>
      <w:pPr>
        <w:ind w:left="720" w:hanging="360"/>
      </w:pPr>
      <w:rPr>
        <w:rFonts w:hint="default"/>
      </w:rPr>
    </w:lvl>
    <w:lvl w:ilvl="1">
      <w:start w:val="1"/>
      <w:numFmt w:val="lowerRoman"/>
      <w:lvlText w:val="%2."/>
      <w:lvlJc w:val="righ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 w15:restartNumberingAfterBreak="0">
    <w:nsid w:val="11145732"/>
    <w:multiLevelType w:val="hybridMultilevel"/>
    <w:tmpl w:val="903CF51C"/>
    <w:lvl w:ilvl="0" w:tplc="49C45B0A">
      <w:start w:val="1"/>
      <w:numFmt w:val="lowerLetter"/>
      <w:lvlText w:val="%1."/>
      <w:lvlJc w:val="left"/>
      <w:pPr>
        <w:ind w:left="720" w:hanging="360"/>
      </w:pPr>
      <w:rPr>
        <w:rFonts w:hint="default"/>
      </w:rPr>
    </w:lvl>
    <w:lvl w:ilvl="1" w:tplc="08090013">
      <w:start w:val="1"/>
      <w:numFmt w:val="upp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FD514C"/>
    <w:multiLevelType w:val="hybridMultilevel"/>
    <w:tmpl w:val="12129024"/>
    <w:lvl w:ilvl="0" w:tplc="F3860800">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521E4B"/>
    <w:multiLevelType w:val="hybridMultilevel"/>
    <w:tmpl w:val="C6400594"/>
    <w:lvl w:ilvl="0" w:tplc="4FF839A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8B5FE8"/>
    <w:multiLevelType w:val="multilevel"/>
    <w:tmpl w:val="44EC8A72"/>
    <w:lvl w:ilvl="0">
      <w:start w:val="2"/>
      <w:numFmt w:val="lowerLetter"/>
      <w:lvlText w:val="%1."/>
      <w:lvlJc w:val="left"/>
      <w:pPr>
        <w:ind w:left="720" w:hanging="360"/>
      </w:pPr>
      <w:rPr>
        <w:rFonts w:hint="default"/>
      </w:rPr>
    </w:lvl>
    <w:lvl w:ilvl="1">
      <w:start w:val="1"/>
      <w:numFmt w:val="lowerRoman"/>
      <w:lvlText w:val="%2."/>
      <w:lvlJc w:val="righ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7" w15:restartNumberingAfterBreak="0">
    <w:nsid w:val="1F500AC6"/>
    <w:multiLevelType w:val="hybridMultilevel"/>
    <w:tmpl w:val="08AE624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464116"/>
    <w:multiLevelType w:val="hybridMultilevel"/>
    <w:tmpl w:val="D3D2AD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694295"/>
    <w:multiLevelType w:val="hybridMultilevel"/>
    <w:tmpl w:val="2402C54A"/>
    <w:lvl w:ilvl="0" w:tplc="40AED0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556F1F"/>
    <w:multiLevelType w:val="hybridMultilevel"/>
    <w:tmpl w:val="991C5D4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0F2C50"/>
    <w:multiLevelType w:val="hybridMultilevel"/>
    <w:tmpl w:val="7A2EB330"/>
    <w:lvl w:ilvl="0" w:tplc="0D5618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4108FC"/>
    <w:multiLevelType w:val="hybridMultilevel"/>
    <w:tmpl w:val="B57CE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44545D"/>
    <w:multiLevelType w:val="hybridMultilevel"/>
    <w:tmpl w:val="78EA1C1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573535"/>
    <w:multiLevelType w:val="hybridMultilevel"/>
    <w:tmpl w:val="E2D23EE2"/>
    <w:lvl w:ilvl="0" w:tplc="4A3443A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D138D1"/>
    <w:multiLevelType w:val="hybridMultilevel"/>
    <w:tmpl w:val="ACA4A3E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644F91"/>
    <w:multiLevelType w:val="hybridMultilevel"/>
    <w:tmpl w:val="E14A738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827A56"/>
    <w:multiLevelType w:val="hybridMultilevel"/>
    <w:tmpl w:val="F21A541C"/>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5E4302BA"/>
    <w:multiLevelType w:val="hybridMultilevel"/>
    <w:tmpl w:val="928EF98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1CA54CB"/>
    <w:multiLevelType w:val="hybridMultilevel"/>
    <w:tmpl w:val="6F78E74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A52123"/>
    <w:multiLevelType w:val="hybridMultilevel"/>
    <w:tmpl w:val="AE2C518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37C67E5"/>
    <w:multiLevelType w:val="hybridMultilevel"/>
    <w:tmpl w:val="AE2C518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F813B1"/>
    <w:multiLevelType w:val="hybridMultilevel"/>
    <w:tmpl w:val="68A05178"/>
    <w:lvl w:ilvl="0" w:tplc="41EA1728">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8415292"/>
    <w:multiLevelType w:val="hybridMultilevel"/>
    <w:tmpl w:val="840A0226"/>
    <w:lvl w:ilvl="0" w:tplc="08090019">
      <w:start w:val="1"/>
      <w:numFmt w:val="lowerLetter"/>
      <w:lvlText w:val="%1."/>
      <w:lvlJc w:val="left"/>
      <w:pPr>
        <w:ind w:left="720" w:hanging="360"/>
      </w:pPr>
    </w:lvl>
    <w:lvl w:ilvl="1" w:tplc="08090019">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CE679ED"/>
    <w:multiLevelType w:val="hybridMultilevel"/>
    <w:tmpl w:val="ACCED1B2"/>
    <w:lvl w:ilvl="0" w:tplc="6C36F0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782DC1"/>
    <w:multiLevelType w:val="hybridMultilevel"/>
    <w:tmpl w:val="ADE47238"/>
    <w:lvl w:ilvl="0" w:tplc="2ACEAA66">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7820292"/>
    <w:multiLevelType w:val="hybridMultilevel"/>
    <w:tmpl w:val="7144CD1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CD414F8"/>
    <w:multiLevelType w:val="multilevel"/>
    <w:tmpl w:val="44EC8A72"/>
    <w:lvl w:ilvl="0">
      <w:start w:val="2"/>
      <w:numFmt w:val="lowerLetter"/>
      <w:lvlText w:val="%1."/>
      <w:lvlJc w:val="left"/>
      <w:pPr>
        <w:ind w:left="720" w:hanging="360"/>
      </w:pPr>
      <w:rPr>
        <w:rFonts w:hint="default"/>
      </w:rPr>
    </w:lvl>
    <w:lvl w:ilvl="1">
      <w:start w:val="1"/>
      <w:numFmt w:val="lowerRoman"/>
      <w:lvlText w:val="%2."/>
      <w:lvlJc w:val="righ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16cid:durableId="1060208482">
    <w:abstractNumId w:val="21"/>
  </w:num>
  <w:num w:numId="2" w16cid:durableId="2115444429">
    <w:abstractNumId w:val="19"/>
  </w:num>
  <w:num w:numId="3" w16cid:durableId="1227448116">
    <w:abstractNumId w:val="8"/>
  </w:num>
  <w:num w:numId="4" w16cid:durableId="633491175">
    <w:abstractNumId w:val="7"/>
  </w:num>
  <w:num w:numId="5" w16cid:durableId="596643837">
    <w:abstractNumId w:val="1"/>
  </w:num>
  <w:num w:numId="6" w16cid:durableId="2002584057">
    <w:abstractNumId w:val="18"/>
  </w:num>
  <w:num w:numId="7" w16cid:durableId="587469375">
    <w:abstractNumId w:val="15"/>
  </w:num>
  <w:num w:numId="8" w16cid:durableId="602419995">
    <w:abstractNumId w:val="26"/>
  </w:num>
  <w:num w:numId="9" w16cid:durableId="277955259">
    <w:abstractNumId w:val="13"/>
  </w:num>
  <w:num w:numId="10" w16cid:durableId="1915240289">
    <w:abstractNumId w:val="23"/>
  </w:num>
  <w:num w:numId="11" w16cid:durableId="248512543">
    <w:abstractNumId w:val="6"/>
  </w:num>
  <w:num w:numId="12" w16cid:durableId="1975327020">
    <w:abstractNumId w:val="4"/>
  </w:num>
  <w:num w:numId="13" w16cid:durableId="963460974">
    <w:abstractNumId w:val="22"/>
  </w:num>
  <w:num w:numId="14" w16cid:durableId="2134445793">
    <w:abstractNumId w:val="24"/>
  </w:num>
  <w:num w:numId="15" w16cid:durableId="1315792089">
    <w:abstractNumId w:val="11"/>
  </w:num>
  <w:num w:numId="16" w16cid:durableId="1435518702">
    <w:abstractNumId w:val="9"/>
  </w:num>
  <w:num w:numId="17" w16cid:durableId="517937259">
    <w:abstractNumId w:val="14"/>
  </w:num>
  <w:num w:numId="18" w16cid:durableId="2017076669">
    <w:abstractNumId w:val="3"/>
  </w:num>
  <w:num w:numId="19" w16cid:durableId="319895164">
    <w:abstractNumId w:val="17"/>
  </w:num>
  <w:num w:numId="20" w16cid:durableId="4287701">
    <w:abstractNumId w:val="5"/>
  </w:num>
  <w:num w:numId="21" w16cid:durableId="484471971">
    <w:abstractNumId w:val="16"/>
  </w:num>
  <w:num w:numId="22" w16cid:durableId="1607039487">
    <w:abstractNumId w:val="10"/>
  </w:num>
  <w:num w:numId="23" w16cid:durableId="1126041131">
    <w:abstractNumId w:val="2"/>
  </w:num>
  <w:num w:numId="24" w16cid:durableId="1273243233">
    <w:abstractNumId w:val="27"/>
  </w:num>
  <w:num w:numId="25" w16cid:durableId="452481169">
    <w:abstractNumId w:val="25"/>
  </w:num>
  <w:num w:numId="26" w16cid:durableId="731195316">
    <w:abstractNumId w:val="20"/>
  </w:num>
  <w:num w:numId="27" w16cid:durableId="358512632">
    <w:abstractNumId w:val="0"/>
  </w:num>
  <w:num w:numId="28" w16cid:durableId="12486852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lientMatter" w:val="A8086618-45144596"/>
    <w:docVar w:name="ClientName" w:val="Gratte Brothers Group Limited"/>
    <w:docVar w:name="DocumentReference" w:val="7640531 "/>
    <w:docVar w:name="DocumentReferenceVersion" w:val="7640531-1"/>
    <w:docVar w:name="MatterName" w:val="Gratte - General 2016"/>
  </w:docVars>
  <w:rsids>
    <w:rsidRoot w:val="006E66D4"/>
    <w:rsid w:val="000073B4"/>
    <w:rsid w:val="000931FF"/>
    <w:rsid w:val="000A3EB9"/>
    <w:rsid w:val="000B0338"/>
    <w:rsid w:val="00101F28"/>
    <w:rsid w:val="00130B6E"/>
    <w:rsid w:val="0015612F"/>
    <w:rsid w:val="00157D75"/>
    <w:rsid w:val="001762D3"/>
    <w:rsid w:val="00186493"/>
    <w:rsid w:val="001A24E4"/>
    <w:rsid w:val="001C7227"/>
    <w:rsid w:val="001D19B8"/>
    <w:rsid w:val="001F36B3"/>
    <w:rsid w:val="001F59FA"/>
    <w:rsid w:val="00211631"/>
    <w:rsid w:val="00216303"/>
    <w:rsid w:val="00221BA3"/>
    <w:rsid w:val="0023426B"/>
    <w:rsid w:val="002427FC"/>
    <w:rsid w:val="00263C92"/>
    <w:rsid w:val="00266E18"/>
    <w:rsid w:val="00276238"/>
    <w:rsid w:val="0028742A"/>
    <w:rsid w:val="002A2697"/>
    <w:rsid w:val="002C7813"/>
    <w:rsid w:val="0030373E"/>
    <w:rsid w:val="0034219A"/>
    <w:rsid w:val="003425C7"/>
    <w:rsid w:val="00342EDC"/>
    <w:rsid w:val="00354983"/>
    <w:rsid w:val="00365D6A"/>
    <w:rsid w:val="00374067"/>
    <w:rsid w:val="003776BE"/>
    <w:rsid w:val="0038616C"/>
    <w:rsid w:val="003B444D"/>
    <w:rsid w:val="003C729C"/>
    <w:rsid w:val="003D069B"/>
    <w:rsid w:val="003F79F4"/>
    <w:rsid w:val="004005B3"/>
    <w:rsid w:val="004068B2"/>
    <w:rsid w:val="00414D3E"/>
    <w:rsid w:val="00442B88"/>
    <w:rsid w:val="00462733"/>
    <w:rsid w:val="00466121"/>
    <w:rsid w:val="00474BD4"/>
    <w:rsid w:val="0048368B"/>
    <w:rsid w:val="004841AC"/>
    <w:rsid w:val="004B589B"/>
    <w:rsid w:val="004C3465"/>
    <w:rsid w:val="004C62F2"/>
    <w:rsid w:val="004C7B51"/>
    <w:rsid w:val="004D1081"/>
    <w:rsid w:val="005005D0"/>
    <w:rsid w:val="00505898"/>
    <w:rsid w:val="005135BF"/>
    <w:rsid w:val="00551A25"/>
    <w:rsid w:val="005647F1"/>
    <w:rsid w:val="00573029"/>
    <w:rsid w:val="005969B4"/>
    <w:rsid w:val="005A1FD4"/>
    <w:rsid w:val="005C714E"/>
    <w:rsid w:val="005C7D47"/>
    <w:rsid w:val="005D3FA0"/>
    <w:rsid w:val="005D7566"/>
    <w:rsid w:val="006040D1"/>
    <w:rsid w:val="00612BF4"/>
    <w:rsid w:val="006164E8"/>
    <w:rsid w:val="006A14E3"/>
    <w:rsid w:val="006D6FDE"/>
    <w:rsid w:val="006E66D4"/>
    <w:rsid w:val="006F7F4B"/>
    <w:rsid w:val="00716699"/>
    <w:rsid w:val="00731B78"/>
    <w:rsid w:val="0073226C"/>
    <w:rsid w:val="00780F62"/>
    <w:rsid w:val="00795510"/>
    <w:rsid w:val="007A5B7B"/>
    <w:rsid w:val="007A6D75"/>
    <w:rsid w:val="007D084F"/>
    <w:rsid w:val="007E30DC"/>
    <w:rsid w:val="00805CF5"/>
    <w:rsid w:val="00812B81"/>
    <w:rsid w:val="008D0368"/>
    <w:rsid w:val="00914647"/>
    <w:rsid w:val="00915DE6"/>
    <w:rsid w:val="00917E55"/>
    <w:rsid w:val="00927BD9"/>
    <w:rsid w:val="009404F5"/>
    <w:rsid w:val="00963BB4"/>
    <w:rsid w:val="009857D4"/>
    <w:rsid w:val="00996ABD"/>
    <w:rsid w:val="009A5A72"/>
    <w:rsid w:val="009C3200"/>
    <w:rsid w:val="009C7501"/>
    <w:rsid w:val="009F774C"/>
    <w:rsid w:val="00A0026F"/>
    <w:rsid w:val="00A01A38"/>
    <w:rsid w:val="00A0334C"/>
    <w:rsid w:val="00A43878"/>
    <w:rsid w:val="00A64572"/>
    <w:rsid w:val="00A7091F"/>
    <w:rsid w:val="00AA6B5A"/>
    <w:rsid w:val="00AC3685"/>
    <w:rsid w:val="00AF0329"/>
    <w:rsid w:val="00AF6D5D"/>
    <w:rsid w:val="00B00C62"/>
    <w:rsid w:val="00B00F20"/>
    <w:rsid w:val="00B175E7"/>
    <w:rsid w:val="00B36790"/>
    <w:rsid w:val="00B429B3"/>
    <w:rsid w:val="00B4501B"/>
    <w:rsid w:val="00B65094"/>
    <w:rsid w:val="00B84E26"/>
    <w:rsid w:val="00BD6F33"/>
    <w:rsid w:val="00BE72F6"/>
    <w:rsid w:val="00BF02BE"/>
    <w:rsid w:val="00C46F98"/>
    <w:rsid w:val="00C5096B"/>
    <w:rsid w:val="00C566B2"/>
    <w:rsid w:val="00C8740D"/>
    <w:rsid w:val="00C94972"/>
    <w:rsid w:val="00CE432B"/>
    <w:rsid w:val="00CE73F7"/>
    <w:rsid w:val="00D05D90"/>
    <w:rsid w:val="00D0754B"/>
    <w:rsid w:val="00D171BF"/>
    <w:rsid w:val="00D214DD"/>
    <w:rsid w:val="00D3275F"/>
    <w:rsid w:val="00D34757"/>
    <w:rsid w:val="00D6383D"/>
    <w:rsid w:val="00D66D09"/>
    <w:rsid w:val="00D761A8"/>
    <w:rsid w:val="00D76F4B"/>
    <w:rsid w:val="00E230E7"/>
    <w:rsid w:val="00E75E71"/>
    <w:rsid w:val="00E835F5"/>
    <w:rsid w:val="00EA45B7"/>
    <w:rsid w:val="00EE76D4"/>
    <w:rsid w:val="00EF35FA"/>
    <w:rsid w:val="00EF52F3"/>
    <w:rsid w:val="00EF69BB"/>
    <w:rsid w:val="00F32EEC"/>
    <w:rsid w:val="00F336C3"/>
    <w:rsid w:val="00F57E16"/>
    <w:rsid w:val="00F6071F"/>
    <w:rsid w:val="00F9613A"/>
    <w:rsid w:val="00FA4319"/>
    <w:rsid w:val="00FC2869"/>
    <w:rsid w:val="00FC59CB"/>
    <w:rsid w:val="00FD0A76"/>
    <w:rsid w:val="00FD4D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2CFD8"/>
  <w15:docId w15:val="{263C984F-4F36-4D13-B2EE-425DC3CF6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F9613A"/>
    <w:pPr>
      <w:tabs>
        <w:tab w:val="center" w:pos="4513"/>
        <w:tab w:val="right" w:pos="9026"/>
      </w:tabs>
    </w:pPr>
  </w:style>
  <w:style w:type="character" w:customStyle="1" w:styleId="HeaderChar">
    <w:name w:val="Header Char"/>
    <w:basedOn w:val="DefaultParagraphFont"/>
    <w:link w:val="Header"/>
    <w:uiPriority w:val="99"/>
    <w:rsid w:val="00F9613A"/>
  </w:style>
  <w:style w:type="paragraph" w:styleId="Footer">
    <w:name w:val="footer"/>
    <w:basedOn w:val="Normal"/>
    <w:link w:val="FooterChar"/>
    <w:uiPriority w:val="99"/>
    <w:unhideWhenUsed/>
    <w:rsid w:val="00F9613A"/>
    <w:pPr>
      <w:tabs>
        <w:tab w:val="center" w:pos="4513"/>
        <w:tab w:val="right" w:pos="9026"/>
      </w:tabs>
    </w:pPr>
  </w:style>
  <w:style w:type="character" w:customStyle="1" w:styleId="FooterChar">
    <w:name w:val="Footer Char"/>
    <w:basedOn w:val="DefaultParagraphFont"/>
    <w:link w:val="Footer"/>
    <w:uiPriority w:val="99"/>
    <w:rsid w:val="00F9613A"/>
  </w:style>
  <w:style w:type="paragraph" w:styleId="BalloonText">
    <w:name w:val="Balloon Text"/>
    <w:basedOn w:val="Normal"/>
    <w:link w:val="BalloonTextChar"/>
    <w:uiPriority w:val="99"/>
    <w:semiHidden/>
    <w:unhideWhenUsed/>
    <w:rsid w:val="00F9613A"/>
    <w:rPr>
      <w:rFonts w:ascii="Tahoma" w:hAnsi="Tahoma" w:cs="Tahoma"/>
      <w:sz w:val="16"/>
      <w:szCs w:val="16"/>
    </w:rPr>
  </w:style>
  <w:style w:type="character" w:customStyle="1" w:styleId="BalloonTextChar">
    <w:name w:val="Balloon Text Char"/>
    <w:basedOn w:val="DefaultParagraphFont"/>
    <w:link w:val="BalloonText"/>
    <w:uiPriority w:val="99"/>
    <w:semiHidden/>
    <w:rsid w:val="00F9613A"/>
    <w:rPr>
      <w:rFonts w:ascii="Tahoma" w:hAnsi="Tahoma" w:cs="Tahoma"/>
      <w:sz w:val="16"/>
      <w:szCs w:val="16"/>
    </w:rPr>
  </w:style>
  <w:style w:type="paragraph" w:styleId="NoSpacing">
    <w:name w:val="No Spacing"/>
    <w:link w:val="NoSpacingChar"/>
    <w:uiPriority w:val="1"/>
    <w:qFormat/>
    <w:rsid w:val="004068B2"/>
    <w:rPr>
      <w:rFonts w:eastAsiaTheme="minorEastAsia"/>
      <w:lang w:eastAsia="zh-CN"/>
    </w:rPr>
  </w:style>
  <w:style w:type="character" w:customStyle="1" w:styleId="NoSpacingChar">
    <w:name w:val="No Spacing Char"/>
    <w:basedOn w:val="DefaultParagraphFont"/>
    <w:link w:val="NoSpacing"/>
    <w:uiPriority w:val="1"/>
    <w:rsid w:val="004068B2"/>
    <w:rPr>
      <w:rFonts w:eastAsiaTheme="minorEastAsia"/>
      <w:lang w:eastAsia="zh-CN"/>
    </w:rPr>
  </w:style>
  <w:style w:type="paragraph" w:customStyle="1" w:styleId="TxBrp7">
    <w:name w:val="TxBr_p7"/>
    <w:basedOn w:val="Normal"/>
    <w:rsid w:val="00CE432B"/>
    <w:pPr>
      <w:widowControl w:val="0"/>
      <w:tabs>
        <w:tab w:val="left" w:pos="1150"/>
      </w:tabs>
      <w:spacing w:line="240" w:lineRule="atLeast"/>
      <w:ind w:left="28"/>
    </w:pPr>
    <w:rPr>
      <w:rFonts w:ascii="Times New Roman" w:eastAsia="Times New Roman" w:hAnsi="Times New Roman" w:cs="Times New Roman"/>
      <w:sz w:val="24"/>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678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KayCEDA\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B1D2EDE40C5B4186407A3A9DE7F837" ma:contentTypeVersion="18" ma:contentTypeDescription="Create a new document." ma:contentTypeScope="" ma:versionID="d817237438a29168a05c346ad627f445">
  <xsd:schema xmlns:xsd="http://www.w3.org/2001/XMLSchema" xmlns:xs="http://www.w3.org/2001/XMLSchema" xmlns:p="http://schemas.microsoft.com/office/2006/metadata/properties" xmlns:ns2="8bedf341-9563-431a-8982-4f91f6f572da" xmlns:ns3="80482ba2-be20-4e42-a17b-20b4db3f59db" targetNamespace="http://schemas.microsoft.com/office/2006/metadata/properties" ma:root="true" ma:fieldsID="4caa3aa94b8401bfc717f4a66a656438" ns2:_="" ns3:_="">
    <xsd:import namespace="8bedf341-9563-431a-8982-4f91f6f572da"/>
    <xsd:import namespace="80482ba2-be20-4e42-a17b-20b4db3f59d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edf341-9563-431a-8982-4f91f6f572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630cbd1-ba87-4a56-8760-ce840badb48a"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482ba2-be20-4e42-a17b-20b4db3f59d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85a0aff-4300-4bfe-9dd9-3cf0155d39ce}" ma:internalName="TaxCatchAll" ma:showField="CatchAllData" ma:web="80482ba2-be20-4e42-a17b-20b4db3f5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E7332A-C05F-4567-9C61-D01A56497E95}">
  <ds:schemaRefs>
    <ds:schemaRef ds:uri="http://schemas.microsoft.com/sharepoint/v3/contenttype/forms"/>
  </ds:schemaRefs>
</ds:datastoreItem>
</file>

<file path=customXml/itemProps2.xml><?xml version="1.0" encoding="utf-8"?>
<ds:datastoreItem xmlns:ds="http://schemas.openxmlformats.org/officeDocument/2006/customXml" ds:itemID="{E45D0DBC-6F7C-4EF3-9461-A1E12D9AC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edf341-9563-431a-8982-4f91f6f572da"/>
    <ds:schemaRef ds:uri="80482ba2-be20-4e42-a17b-20b4db3f59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C:\Users\PeterKayCEDA\AppData\Roaming\Microsoft\Templates\Single spaced (blank).dotx</Template>
  <TotalTime>9</TotalTime>
  <Pages>3</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Kay</dc:creator>
  <cp:keywords/>
  <dc:description/>
  <cp:lastModifiedBy>Kirsty Bennett</cp:lastModifiedBy>
  <cp:revision>5</cp:revision>
  <cp:lastPrinted>2024-08-19T13:30:00Z</cp:lastPrinted>
  <dcterms:created xsi:type="dcterms:W3CDTF">2024-08-19T13:30:00Z</dcterms:created>
  <dcterms:modified xsi:type="dcterms:W3CDTF">2024-08-21T09:03:00Z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y fmtid="{D5CDD505-2E9C-101B-9397-08002B2CF9AE}" pid="3" name="DocumentReference">
    <vt:lpwstr>7640531 </vt:lpwstr>
  </property>
  <property fmtid="{D5CDD505-2E9C-101B-9397-08002B2CF9AE}" pid="4" name="DocumentReferenceVersion">
    <vt:lpwstr>7640531-1</vt:lpwstr>
  </property>
  <property fmtid="{D5CDD505-2E9C-101B-9397-08002B2CF9AE}" pid="5" name="ClientMatter">
    <vt:lpwstr>A8086618-45144596</vt:lpwstr>
  </property>
  <property fmtid="{D5CDD505-2E9C-101B-9397-08002B2CF9AE}" pid="6" name="ClientName">
    <vt:lpwstr>Gratte Brothers Group Limited</vt:lpwstr>
  </property>
  <property fmtid="{D5CDD505-2E9C-101B-9397-08002B2CF9AE}" pid="7" name="MatterName">
    <vt:lpwstr>Gratte - General 2016</vt:lpwstr>
  </property>
  <property fmtid="{D5CDD505-2E9C-101B-9397-08002B2CF9AE}" pid="8" name="WS_TRACKING_ID">
    <vt:lpwstr>a746385c-955f-4ba9-900c-c4b9df65055b</vt:lpwstr>
  </property>
</Properties>
</file>